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4BAA5" w14:textId="77777777" w:rsidR="000666F2" w:rsidRPr="000666F2" w:rsidRDefault="000666F2" w:rsidP="009E11C4">
      <w:pPr>
        <w:tabs>
          <w:tab w:val="left" w:pos="6379"/>
        </w:tabs>
        <w:ind w:left="567" w:right="3259"/>
        <w:jc w:val="both"/>
        <w:rPr>
          <w:rFonts w:ascii="Arial" w:hAnsi="Arial" w:cs="Arial"/>
        </w:rPr>
      </w:pPr>
    </w:p>
    <w:p w14:paraId="172905A4" w14:textId="77777777" w:rsidR="006C1A3C" w:rsidRDefault="00FC3199" w:rsidP="00363D6C">
      <w:pPr>
        <w:tabs>
          <w:tab w:val="left" w:pos="6379"/>
        </w:tabs>
        <w:ind w:left="567" w:right="325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Kompatibel und lei</w:t>
      </w:r>
      <w:bookmarkStart w:id="0" w:name="_GoBack"/>
      <w:bookmarkEnd w:id="0"/>
      <w:r>
        <w:rPr>
          <w:rFonts w:ascii="Arial" w:hAnsi="Arial" w:cs="Arial"/>
          <w:sz w:val="40"/>
          <w:szCs w:val="40"/>
        </w:rPr>
        <w:t>stungsstark</w:t>
      </w:r>
    </w:p>
    <w:p w14:paraId="1BCA12D0" w14:textId="77777777" w:rsidR="006C1A3C" w:rsidRPr="00C838D7" w:rsidRDefault="006C1A3C" w:rsidP="009E11C4">
      <w:pPr>
        <w:tabs>
          <w:tab w:val="left" w:pos="6379"/>
        </w:tabs>
        <w:ind w:left="567" w:right="3259"/>
        <w:jc w:val="both"/>
        <w:rPr>
          <w:rFonts w:ascii="Arial" w:hAnsi="Arial" w:cs="Arial"/>
          <w:sz w:val="24"/>
          <w:szCs w:val="24"/>
        </w:rPr>
      </w:pPr>
    </w:p>
    <w:p w14:paraId="32406BD0" w14:textId="77777777" w:rsidR="00A64797" w:rsidRDefault="00A72FBB" w:rsidP="009E11C4">
      <w:pPr>
        <w:tabs>
          <w:tab w:val="left" w:pos="6521"/>
        </w:tabs>
        <w:ind w:left="567" w:right="31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MAFELL </w:t>
      </w:r>
      <w:r w:rsidR="003521F8">
        <w:rPr>
          <w:rFonts w:ascii="Arial" w:hAnsi="Arial" w:cs="Arial"/>
          <w:sz w:val="28"/>
          <w:szCs w:val="28"/>
        </w:rPr>
        <w:t>erweitert 18-Volt-</w:t>
      </w:r>
      <w:r w:rsidR="00FC3199">
        <w:rPr>
          <w:rFonts w:ascii="Arial" w:hAnsi="Arial" w:cs="Arial"/>
          <w:sz w:val="28"/>
          <w:szCs w:val="28"/>
        </w:rPr>
        <w:t>Akku-</w:t>
      </w:r>
      <w:r w:rsidR="003521F8">
        <w:rPr>
          <w:rFonts w:ascii="Arial" w:hAnsi="Arial" w:cs="Arial"/>
          <w:sz w:val="28"/>
          <w:szCs w:val="28"/>
        </w:rPr>
        <w:t>Sortiment</w:t>
      </w:r>
    </w:p>
    <w:p w14:paraId="6C74D184" w14:textId="77777777" w:rsidR="003521F8" w:rsidRDefault="003521F8" w:rsidP="009E11C4">
      <w:pPr>
        <w:tabs>
          <w:tab w:val="left" w:pos="6521"/>
        </w:tabs>
        <w:ind w:left="567" w:right="3117"/>
        <w:jc w:val="both"/>
        <w:rPr>
          <w:rFonts w:ascii="Arial" w:hAnsi="Arial" w:cs="Arial"/>
          <w:sz w:val="28"/>
          <w:szCs w:val="28"/>
        </w:rPr>
      </w:pPr>
    </w:p>
    <w:p w14:paraId="5896B5AE" w14:textId="77777777" w:rsidR="00A64797" w:rsidRPr="00C838D7" w:rsidRDefault="00A64797" w:rsidP="009E11C4">
      <w:pPr>
        <w:tabs>
          <w:tab w:val="left" w:pos="6379"/>
        </w:tabs>
        <w:ind w:left="567" w:right="3259"/>
        <w:jc w:val="both"/>
        <w:rPr>
          <w:rFonts w:ascii="Arial" w:hAnsi="Arial" w:cs="Arial"/>
          <w:sz w:val="24"/>
          <w:szCs w:val="24"/>
        </w:rPr>
      </w:pPr>
    </w:p>
    <w:p w14:paraId="28C4B073" w14:textId="72DE21C9" w:rsidR="000723D2" w:rsidRDefault="000723D2" w:rsidP="009E11C4">
      <w:pPr>
        <w:tabs>
          <w:tab w:val="left" w:pos="6379"/>
        </w:tabs>
        <w:spacing w:line="360" w:lineRule="auto"/>
        <w:ind w:left="567" w:right="32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 Premiumhersteller</w:t>
      </w:r>
      <w:r w:rsidR="009368B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MAFELL erweitert </w:t>
      </w:r>
      <w:r w:rsidR="00A22C13">
        <w:rPr>
          <w:rFonts w:ascii="Arial" w:hAnsi="Arial" w:cs="Arial"/>
          <w:b/>
          <w:sz w:val="24"/>
          <w:szCs w:val="24"/>
        </w:rPr>
        <w:t xml:space="preserve">ab </w:t>
      </w:r>
      <w:r w:rsidR="00084419">
        <w:rPr>
          <w:rFonts w:ascii="Arial" w:hAnsi="Arial" w:cs="Arial"/>
          <w:b/>
          <w:sz w:val="24"/>
          <w:szCs w:val="24"/>
        </w:rPr>
        <w:t>Okt</w:t>
      </w:r>
      <w:r w:rsidR="00084419">
        <w:rPr>
          <w:rFonts w:ascii="Arial" w:hAnsi="Arial" w:cs="Arial"/>
          <w:b/>
          <w:sz w:val="24"/>
          <w:szCs w:val="24"/>
        </w:rPr>
        <w:t>o</w:t>
      </w:r>
      <w:r w:rsidR="00084419">
        <w:rPr>
          <w:rFonts w:ascii="Arial" w:hAnsi="Arial" w:cs="Arial"/>
          <w:b/>
          <w:sz w:val="24"/>
          <w:szCs w:val="24"/>
        </w:rPr>
        <w:t xml:space="preserve">ber </w:t>
      </w:r>
      <w:r w:rsidR="00A22C13">
        <w:rPr>
          <w:rFonts w:ascii="Arial" w:hAnsi="Arial" w:cs="Arial"/>
          <w:b/>
          <w:sz w:val="24"/>
          <w:szCs w:val="24"/>
        </w:rPr>
        <w:t xml:space="preserve">2018 </w:t>
      </w:r>
      <w:r>
        <w:rPr>
          <w:rFonts w:ascii="Arial" w:hAnsi="Arial" w:cs="Arial"/>
          <w:b/>
          <w:sz w:val="24"/>
          <w:szCs w:val="24"/>
        </w:rPr>
        <w:t>das Sortiment der mit 18</w:t>
      </w:r>
      <w:r w:rsidR="00413B5A">
        <w:rPr>
          <w:rFonts w:ascii="Arial" w:hAnsi="Arial" w:cs="Arial"/>
          <w:b/>
          <w:sz w:val="24"/>
          <w:szCs w:val="24"/>
        </w:rPr>
        <w:t>-Volt-Akkus a</w:t>
      </w:r>
      <w:r w:rsidR="00413B5A">
        <w:rPr>
          <w:rFonts w:ascii="Arial" w:hAnsi="Arial" w:cs="Arial"/>
          <w:b/>
          <w:sz w:val="24"/>
          <w:szCs w:val="24"/>
        </w:rPr>
        <w:t>n</w:t>
      </w:r>
      <w:r w:rsidR="00413B5A">
        <w:rPr>
          <w:rFonts w:ascii="Arial" w:hAnsi="Arial" w:cs="Arial"/>
          <w:b/>
          <w:sz w:val="24"/>
          <w:szCs w:val="24"/>
        </w:rPr>
        <w:t>ge</w:t>
      </w:r>
      <w:r>
        <w:rPr>
          <w:rFonts w:ascii="Arial" w:hAnsi="Arial" w:cs="Arial"/>
          <w:b/>
          <w:sz w:val="24"/>
          <w:szCs w:val="24"/>
        </w:rPr>
        <w:t xml:space="preserve">triebenen Elektrowerkzeuge: Die MAFELL </w:t>
      </w:r>
      <w:r w:rsidR="00413B5A">
        <w:rPr>
          <w:rFonts w:ascii="Arial" w:hAnsi="Arial" w:cs="Arial"/>
          <w:b/>
          <w:sz w:val="24"/>
          <w:szCs w:val="24"/>
        </w:rPr>
        <w:t xml:space="preserve">Handkreissäge K 65 18M </w:t>
      </w:r>
      <w:proofErr w:type="spellStart"/>
      <w:r w:rsidR="00413B5A">
        <w:rPr>
          <w:rFonts w:ascii="Arial" w:hAnsi="Arial" w:cs="Arial"/>
          <w:b/>
          <w:sz w:val="24"/>
          <w:szCs w:val="24"/>
        </w:rPr>
        <w:t>bl</w:t>
      </w:r>
      <w:proofErr w:type="spellEnd"/>
      <w:r w:rsidR="00413B5A">
        <w:rPr>
          <w:rFonts w:ascii="Arial" w:hAnsi="Arial" w:cs="Arial"/>
          <w:b/>
          <w:sz w:val="24"/>
          <w:szCs w:val="24"/>
        </w:rPr>
        <w:t xml:space="preserve"> ist neu, die MAFELL Kappschienen-Säge KSS 60 18M </w:t>
      </w:r>
      <w:proofErr w:type="spellStart"/>
      <w:r w:rsidR="00413B5A">
        <w:rPr>
          <w:rFonts w:ascii="Arial" w:hAnsi="Arial" w:cs="Arial"/>
          <w:b/>
          <w:sz w:val="24"/>
          <w:szCs w:val="24"/>
        </w:rPr>
        <w:t>bl</w:t>
      </w:r>
      <w:proofErr w:type="spellEnd"/>
      <w:r w:rsidR="00413B5A">
        <w:rPr>
          <w:rFonts w:ascii="Arial" w:hAnsi="Arial" w:cs="Arial"/>
          <w:b/>
          <w:sz w:val="24"/>
          <w:szCs w:val="24"/>
        </w:rPr>
        <w:t xml:space="preserve"> ersetzt die bi</w:t>
      </w:r>
      <w:r w:rsidR="00413B5A">
        <w:rPr>
          <w:rFonts w:ascii="Arial" w:hAnsi="Arial" w:cs="Arial"/>
          <w:b/>
          <w:sz w:val="24"/>
          <w:szCs w:val="24"/>
        </w:rPr>
        <w:t>s</w:t>
      </w:r>
      <w:r w:rsidR="00413B5A">
        <w:rPr>
          <w:rFonts w:ascii="Arial" w:hAnsi="Arial" w:cs="Arial"/>
          <w:b/>
          <w:sz w:val="24"/>
          <w:szCs w:val="24"/>
        </w:rPr>
        <w:t xml:space="preserve">lang angebotene Variante mit 36-Volt-Akku. Die Sägen werden </w:t>
      </w:r>
      <w:r w:rsidR="00CB74F5">
        <w:rPr>
          <w:rFonts w:ascii="Arial" w:hAnsi="Arial" w:cs="Arial"/>
          <w:b/>
          <w:sz w:val="24"/>
          <w:szCs w:val="24"/>
        </w:rPr>
        <w:t>in zwei Var</w:t>
      </w:r>
      <w:r w:rsidR="00A751D0">
        <w:rPr>
          <w:rFonts w:ascii="Arial" w:hAnsi="Arial" w:cs="Arial"/>
          <w:b/>
          <w:sz w:val="24"/>
          <w:szCs w:val="24"/>
        </w:rPr>
        <w:t>ia</w:t>
      </w:r>
      <w:r w:rsidR="00CB74F5">
        <w:rPr>
          <w:rFonts w:ascii="Arial" w:hAnsi="Arial" w:cs="Arial"/>
          <w:b/>
          <w:sz w:val="24"/>
          <w:szCs w:val="24"/>
        </w:rPr>
        <w:t xml:space="preserve">nten angeboten: </w:t>
      </w:r>
      <w:r w:rsidR="0042080F">
        <w:rPr>
          <w:rFonts w:ascii="Arial" w:hAnsi="Arial" w:cs="Arial"/>
          <w:b/>
          <w:sz w:val="24"/>
          <w:szCs w:val="24"/>
        </w:rPr>
        <w:t xml:space="preserve">mit zwei </w:t>
      </w:r>
      <w:r w:rsidR="00413B5A">
        <w:rPr>
          <w:rFonts w:ascii="Arial" w:hAnsi="Arial" w:cs="Arial"/>
          <w:b/>
          <w:sz w:val="24"/>
          <w:szCs w:val="24"/>
        </w:rPr>
        <w:t xml:space="preserve">hochwertigen </w:t>
      </w:r>
      <w:proofErr w:type="spellStart"/>
      <w:r w:rsidR="0042080F">
        <w:rPr>
          <w:rFonts w:ascii="Arial" w:hAnsi="Arial" w:cs="Arial"/>
          <w:b/>
          <w:sz w:val="24"/>
          <w:szCs w:val="24"/>
        </w:rPr>
        <w:t>LiHD</w:t>
      </w:r>
      <w:proofErr w:type="spellEnd"/>
      <w:r w:rsidR="0042080F">
        <w:rPr>
          <w:rFonts w:ascii="Arial" w:hAnsi="Arial" w:cs="Arial"/>
          <w:b/>
          <w:sz w:val="24"/>
          <w:szCs w:val="24"/>
        </w:rPr>
        <w:t>-Akku</w:t>
      </w:r>
      <w:r w:rsidR="002B3742">
        <w:rPr>
          <w:rFonts w:ascii="Arial" w:hAnsi="Arial" w:cs="Arial"/>
          <w:b/>
          <w:sz w:val="24"/>
          <w:szCs w:val="24"/>
        </w:rPr>
        <w:t>s</w:t>
      </w:r>
      <w:r w:rsidR="0042080F">
        <w:rPr>
          <w:rFonts w:ascii="Arial" w:hAnsi="Arial" w:cs="Arial"/>
          <w:b/>
          <w:sz w:val="24"/>
          <w:szCs w:val="24"/>
        </w:rPr>
        <w:t xml:space="preserve"> mit 99 Wattstu</w:t>
      </w:r>
      <w:r w:rsidR="0042080F">
        <w:rPr>
          <w:rFonts w:ascii="Arial" w:hAnsi="Arial" w:cs="Arial"/>
          <w:b/>
          <w:sz w:val="24"/>
          <w:szCs w:val="24"/>
        </w:rPr>
        <w:t>n</w:t>
      </w:r>
      <w:r w:rsidR="0042080F">
        <w:rPr>
          <w:rFonts w:ascii="Arial" w:hAnsi="Arial" w:cs="Arial"/>
          <w:b/>
          <w:sz w:val="24"/>
          <w:szCs w:val="24"/>
        </w:rPr>
        <w:t>den (</w:t>
      </w:r>
      <w:proofErr w:type="spellStart"/>
      <w:r w:rsidR="0042080F">
        <w:rPr>
          <w:rFonts w:ascii="Arial" w:hAnsi="Arial" w:cs="Arial"/>
          <w:b/>
          <w:sz w:val="24"/>
          <w:szCs w:val="24"/>
        </w:rPr>
        <w:t>Wh</w:t>
      </w:r>
      <w:proofErr w:type="spellEnd"/>
      <w:r w:rsidR="0042080F">
        <w:rPr>
          <w:rFonts w:ascii="Arial" w:hAnsi="Arial" w:cs="Arial"/>
          <w:b/>
          <w:sz w:val="24"/>
          <w:szCs w:val="24"/>
        </w:rPr>
        <w:t xml:space="preserve">) Kapazität </w:t>
      </w:r>
      <w:r w:rsidR="00953C1E">
        <w:rPr>
          <w:rFonts w:ascii="Arial" w:hAnsi="Arial" w:cs="Arial"/>
          <w:b/>
          <w:sz w:val="24"/>
          <w:szCs w:val="24"/>
        </w:rPr>
        <w:t xml:space="preserve">und Ladegerät </w:t>
      </w:r>
      <w:r w:rsidR="0042080F">
        <w:rPr>
          <w:rFonts w:ascii="Arial" w:hAnsi="Arial" w:cs="Arial"/>
          <w:b/>
          <w:sz w:val="24"/>
          <w:szCs w:val="24"/>
        </w:rPr>
        <w:t>oder ohne A</w:t>
      </w:r>
      <w:r w:rsidR="0042080F">
        <w:rPr>
          <w:rFonts w:ascii="Arial" w:hAnsi="Arial" w:cs="Arial"/>
          <w:b/>
          <w:sz w:val="24"/>
          <w:szCs w:val="24"/>
        </w:rPr>
        <w:t>k</w:t>
      </w:r>
      <w:r w:rsidR="0042080F">
        <w:rPr>
          <w:rFonts w:ascii="Arial" w:hAnsi="Arial" w:cs="Arial"/>
          <w:b/>
          <w:sz w:val="24"/>
          <w:szCs w:val="24"/>
        </w:rPr>
        <w:t>kus</w:t>
      </w:r>
      <w:r w:rsidR="00953C1E">
        <w:rPr>
          <w:rFonts w:ascii="Arial" w:hAnsi="Arial" w:cs="Arial"/>
          <w:b/>
          <w:sz w:val="24"/>
          <w:szCs w:val="24"/>
        </w:rPr>
        <w:t xml:space="preserve"> und Ladegerät</w:t>
      </w:r>
      <w:r w:rsidR="0042080F">
        <w:rPr>
          <w:rFonts w:ascii="Arial" w:hAnsi="Arial" w:cs="Arial"/>
          <w:b/>
          <w:sz w:val="24"/>
          <w:szCs w:val="24"/>
        </w:rPr>
        <w:t xml:space="preserve">. </w:t>
      </w:r>
    </w:p>
    <w:p w14:paraId="1CB1F642" w14:textId="77777777" w:rsidR="00CB74F5" w:rsidRDefault="00CB74F5" w:rsidP="009E11C4">
      <w:pPr>
        <w:tabs>
          <w:tab w:val="left" w:pos="6379"/>
        </w:tabs>
        <w:spacing w:line="360" w:lineRule="auto"/>
        <w:ind w:left="567" w:right="3259"/>
        <w:jc w:val="both"/>
        <w:rPr>
          <w:rFonts w:ascii="Arial" w:hAnsi="Arial" w:cs="Arial"/>
          <w:b/>
          <w:sz w:val="24"/>
          <w:szCs w:val="24"/>
        </w:rPr>
      </w:pPr>
    </w:p>
    <w:p w14:paraId="72410A94" w14:textId="77777777" w:rsidR="000723D2" w:rsidRPr="00856CF9" w:rsidRDefault="00E60D59" w:rsidP="009E11C4">
      <w:pPr>
        <w:tabs>
          <w:tab w:val="left" w:pos="6379"/>
        </w:tabs>
        <w:spacing w:line="360" w:lineRule="auto"/>
        <w:ind w:left="567" w:right="3259"/>
        <w:jc w:val="both"/>
        <w:rPr>
          <w:rFonts w:ascii="Arial" w:hAnsi="Arial" w:cs="Arial"/>
          <w:sz w:val="24"/>
          <w:szCs w:val="24"/>
        </w:rPr>
      </w:pPr>
      <w:r w:rsidRPr="00856CF9">
        <w:rPr>
          <w:rFonts w:ascii="Arial" w:hAnsi="Arial" w:cs="Arial"/>
          <w:sz w:val="24"/>
          <w:szCs w:val="24"/>
        </w:rPr>
        <w:t xml:space="preserve">Mit der Einführung der beiden Elektrowerkzeuge </w:t>
      </w:r>
      <w:r w:rsidR="00572C24" w:rsidRPr="00856CF9">
        <w:rPr>
          <w:rFonts w:ascii="Arial" w:hAnsi="Arial" w:cs="Arial"/>
          <w:sz w:val="24"/>
          <w:szCs w:val="24"/>
        </w:rPr>
        <w:t>we</w:t>
      </w:r>
      <w:r w:rsidR="00572C24" w:rsidRPr="00856CF9">
        <w:rPr>
          <w:rFonts w:ascii="Arial" w:hAnsi="Arial" w:cs="Arial"/>
          <w:sz w:val="24"/>
          <w:szCs w:val="24"/>
        </w:rPr>
        <w:t>r</w:t>
      </w:r>
      <w:r w:rsidR="00572C24" w:rsidRPr="00856CF9">
        <w:rPr>
          <w:rFonts w:ascii="Arial" w:hAnsi="Arial" w:cs="Arial"/>
          <w:sz w:val="24"/>
          <w:szCs w:val="24"/>
        </w:rPr>
        <w:t xml:space="preserve">den </w:t>
      </w:r>
      <w:r w:rsidRPr="00856CF9">
        <w:rPr>
          <w:rFonts w:ascii="Arial" w:hAnsi="Arial" w:cs="Arial"/>
          <w:sz w:val="24"/>
          <w:szCs w:val="24"/>
        </w:rPr>
        <w:t xml:space="preserve">nun bis auf den Akku-Bohrschrauber </w:t>
      </w:r>
      <w:r w:rsidR="00572C24" w:rsidRPr="00856CF9">
        <w:rPr>
          <w:rFonts w:ascii="Arial" w:hAnsi="Arial" w:cs="Arial"/>
          <w:sz w:val="24"/>
          <w:szCs w:val="24"/>
        </w:rPr>
        <w:t xml:space="preserve">A 10 M alle </w:t>
      </w:r>
      <w:r w:rsidR="002B3742">
        <w:rPr>
          <w:rFonts w:ascii="Arial" w:hAnsi="Arial" w:cs="Arial"/>
          <w:sz w:val="24"/>
          <w:szCs w:val="24"/>
        </w:rPr>
        <w:t xml:space="preserve">MAFELL </w:t>
      </w:r>
      <w:r w:rsidR="00572C24" w:rsidRPr="00856CF9">
        <w:rPr>
          <w:rFonts w:ascii="Arial" w:hAnsi="Arial" w:cs="Arial"/>
          <w:sz w:val="24"/>
          <w:szCs w:val="24"/>
        </w:rPr>
        <w:t>Akku-Elektrowerkzeuge mit 18-Volt-Technologie angetrieben. Die</w:t>
      </w:r>
      <w:r w:rsidR="00572D7E" w:rsidRPr="00856CF9">
        <w:rPr>
          <w:rFonts w:ascii="Arial" w:hAnsi="Arial" w:cs="Arial"/>
          <w:sz w:val="24"/>
          <w:szCs w:val="24"/>
        </w:rPr>
        <w:t xml:space="preserve"> Kompatibilität</w:t>
      </w:r>
      <w:r w:rsidR="00572C24" w:rsidRPr="00856CF9">
        <w:rPr>
          <w:rFonts w:ascii="Arial" w:hAnsi="Arial" w:cs="Arial"/>
          <w:sz w:val="24"/>
          <w:szCs w:val="24"/>
        </w:rPr>
        <w:t xml:space="preserve"> </w:t>
      </w:r>
      <w:r w:rsidR="00572D7E" w:rsidRPr="00856CF9">
        <w:rPr>
          <w:rFonts w:ascii="Arial" w:hAnsi="Arial" w:cs="Arial"/>
          <w:sz w:val="24"/>
          <w:szCs w:val="24"/>
        </w:rPr>
        <w:t>zu and</w:t>
      </w:r>
      <w:r w:rsidR="00572D7E" w:rsidRPr="00856CF9">
        <w:rPr>
          <w:rFonts w:ascii="Arial" w:hAnsi="Arial" w:cs="Arial"/>
          <w:sz w:val="24"/>
          <w:szCs w:val="24"/>
        </w:rPr>
        <w:t>e</w:t>
      </w:r>
      <w:r w:rsidR="00572D7E" w:rsidRPr="00856CF9">
        <w:rPr>
          <w:rFonts w:ascii="Arial" w:hAnsi="Arial" w:cs="Arial"/>
          <w:sz w:val="24"/>
          <w:szCs w:val="24"/>
        </w:rPr>
        <w:t xml:space="preserve">ren MAFELL Akku-Elektrowerkzeugen </w:t>
      </w:r>
      <w:r w:rsidR="002B3742">
        <w:rPr>
          <w:rFonts w:ascii="Arial" w:hAnsi="Arial" w:cs="Arial"/>
          <w:sz w:val="24"/>
          <w:szCs w:val="24"/>
        </w:rPr>
        <w:t xml:space="preserve">vereinfacht </w:t>
      </w:r>
      <w:r w:rsidR="00572C24" w:rsidRPr="00856CF9">
        <w:rPr>
          <w:rFonts w:ascii="Arial" w:hAnsi="Arial" w:cs="Arial"/>
          <w:sz w:val="24"/>
          <w:szCs w:val="24"/>
        </w:rPr>
        <w:t xml:space="preserve">für den Anwender die </w:t>
      </w:r>
      <w:r w:rsidR="002B3742">
        <w:rPr>
          <w:rFonts w:ascii="Arial" w:hAnsi="Arial" w:cs="Arial"/>
          <w:sz w:val="24"/>
          <w:szCs w:val="24"/>
        </w:rPr>
        <w:t xml:space="preserve">Handhabung </w:t>
      </w:r>
      <w:r w:rsidR="00572C24" w:rsidRPr="00856CF9">
        <w:rPr>
          <w:rFonts w:ascii="Arial" w:hAnsi="Arial" w:cs="Arial"/>
          <w:sz w:val="24"/>
          <w:szCs w:val="24"/>
        </w:rPr>
        <w:t>und reduziert die Ko</w:t>
      </w:r>
      <w:r w:rsidR="00572C24" w:rsidRPr="00856CF9">
        <w:rPr>
          <w:rFonts w:ascii="Arial" w:hAnsi="Arial" w:cs="Arial"/>
          <w:sz w:val="24"/>
          <w:szCs w:val="24"/>
        </w:rPr>
        <w:t>s</w:t>
      </w:r>
      <w:r w:rsidR="00572C24" w:rsidRPr="00856CF9">
        <w:rPr>
          <w:rFonts w:ascii="Arial" w:hAnsi="Arial" w:cs="Arial"/>
          <w:sz w:val="24"/>
          <w:szCs w:val="24"/>
        </w:rPr>
        <w:t xml:space="preserve">ten bei der Anschaffung mehrerer Akku-Elektrowerkzeuge. </w:t>
      </w:r>
    </w:p>
    <w:p w14:paraId="443FD058" w14:textId="77777777" w:rsidR="008F2C17" w:rsidRPr="00856CF9" w:rsidRDefault="008F2C17" w:rsidP="00391CCF">
      <w:pPr>
        <w:tabs>
          <w:tab w:val="left" w:pos="6379"/>
        </w:tabs>
        <w:spacing w:line="360" w:lineRule="auto"/>
        <w:ind w:left="567" w:right="3259"/>
        <w:jc w:val="both"/>
        <w:rPr>
          <w:rFonts w:ascii="Arial" w:hAnsi="Arial" w:cs="Arial"/>
          <w:sz w:val="24"/>
          <w:szCs w:val="24"/>
        </w:rPr>
      </w:pPr>
    </w:p>
    <w:p w14:paraId="5F288E1E" w14:textId="1D7454AB" w:rsidR="002525D8" w:rsidRDefault="00391CCF" w:rsidP="00391CCF">
      <w:pPr>
        <w:spacing w:line="360" w:lineRule="auto"/>
        <w:ind w:left="567" w:right="3259"/>
        <w:jc w:val="both"/>
        <w:rPr>
          <w:rFonts w:ascii="Arial" w:hAnsi="Arial" w:cs="Arial"/>
          <w:color w:val="000000"/>
          <w:sz w:val="24"/>
          <w:szCs w:val="24"/>
        </w:rPr>
      </w:pPr>
      <w:r w:rsidRPr="00856CF9">
        <w:rPr>
          <w:rFonts w:ascii="Arial" w:hAnsi="Arial" w:cs="Arial"/>
          <w:sz w:val="24"/>
          <w:szCs w:val="24"/>
        </w:rPr>
        <w:t xml:space="preserve">MAFELL ist Partner im neu gegründeten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t>Cordless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 xml:space="preserve"> A</w:t>
      </w:r>
      <w:r w:rsidRPr="00856CF9">
        <w:rPr>
          <w:rFonts w:ascii="Arial" w:hAnsi="Arial" w:cs="Arial"/>
          <w:color w:val="000000"/>
          <w:sz w:val="24"/>
          <w:szCs w:val="24"/>
        </w:rPr>
        <w:t>l</w:t>
      </w:r>
      <w:r w:rsidRPr="00856CF9">
        <w:rPr>
          <w:rFonts w:ascii="Arial" w:hAnsi="Arial" w:cs="Arial"/>
          <w:color w:val="000000"/>
          <w:sz w:val="24"/>
          <w:szCs w:val="24"/>
        </w:rPr>
        <w:t>liance System (CAS). Damit sind die Akkupacks von MAFELL zusätzlich kompatibel mit den</w:t>
      </w:r>
      <w:r>
        <w:rPr>
          <w:rFonts w:ascii="Arial" w:hAnsi="Arial" w:cs="Arial"/>
          <w:color w:val="000000"/>
          <w:sz w:val="24"/>
          <w:szCs w:val="24"/>
        </w:rPr>
        <w:t xml:space="preserve">en der </w:t>
      </w:r>
      <w:r w:rsidRPr="00856CF9">
        <w:rPr>
          <w:rFonts w:ascii="Arial" w:hAnsi="Arial" w:cs="Arial"/>
          <w:color w:val="000000"/>
          <w:sz w:val="24"/>
          <w:szCs w:val="24"/>
        </w:rPr>
        <w:t xml:space="preserve">Akku-Elektrowerkzeuge </w:t>
      </w:r>
      <w:r>
        <w:rPr>
          <w:rFonts w:ascii="Arial" w:hAnsi="Arial" w:cs="Arial"/>
          <w:color w:val="000000"/>
          <w:sz w:val="24"/>
          <w:szCs w:val="24"/>
        </w:rPr>
        <w:t xml:space="preserve">von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t>Collomix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Eibenstock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Eise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blätter,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t>Haaga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t>Metabo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>, Rothenberger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t>Starmix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und </w:t>
      </w:r>
      <w:proofErr w:type="spellStart"/>
      <w:r w:rsidRPr="00856CF9">
        <w:rPr>
          <w:rFonts w:ascii="Arial" w:hAnsi="Arial" w:cs="Arial"/>
          <w:color w:val="000000"/>
          <w:sz w:val="24"/>
          <w:szCs w:val="24"/>
        </w:rPr>
        <w:lastRenderedPageBreak/>
        <w:t>Steinel</w:t>
      </w:r>
      <w:proofErr w:type="spellEnd"/>
      <w:r w:rsidRPr="00856CF9">
        <w:rPr>
          <w:rFonts w:ascii="Arial" w:hAnsi="Arial" w:cs="Arial"/>
          <w:color w:val="000000"/>
          <w:sz w:val="24"/>
          <w:szCs w:val="24"/>
        </w:rPr>
        <w:t>. Gegenwärtig werden von den CAS-Partnern 110 systemkompatible Elektrowerkzeuge angeboten</w:t>
      </w:r>
      <w:r w:rsidR="00BD15D4">
        <w:rPr>
          <w:rFonts w:ascii="Arial" w:hAnsi="Arial" w:cs="Arial"/>
          <w:color w:val="000000"/>
          <w:sz w:val="24"/>
          <w:szCs w:val="24"/>
        </w:rPr>
        <w:t>.</w:t>
      </w:r>
    </w:p>
    <w:p w14:paraId="31E1000C" w14:textId="77777777" w:rsidR="00391CCF" w:rsidRDefault="00391CCF" w:rsidP="00391CCF">
      <w:pPr>
        <w:spacing w:line="360" w:lineRule="auto"/>
        <w:ind w:left="567" w:right="3259"/>
        <w:jc w:val="both"/>
        <w:rPr>
          <w:rFonts w:ascii="Arial" w:hAnsi="Arial" w:cs="Arial"/>
          <w:sz w:val="24"/>
          <w:szCs w:val="24"/>
        </w:rPr>
      </w:pPr>
    </w:p>
    <w:p w14:paraId="1FCB9C76" w14:textId="77777777" w:rsidR="00D15AA5" w:rsidRPr="006D0961" w:rsidRDefault="00D15AA5" w:rsidP="00E5245C">
      <w:pPr>
        <w:tabs>
          <w:tab w:val="left" w:pos="6379"/>
        </w:tabs>
        <w:spacing w:line="360" w:lineRule="auto"/>
        <w:ind w:left="567" w:right="3259"/>
        <w:jc w:val="both"/>
        <w:rPr>
          <w:rFonts w:ascii="Arial" w:hAnsi="Arial" w:cs="Arial"/>
          <w:b/>
          <w:color w:val="000000"/>
        </w:rPr>
      </w:pPr>
      <w:r w:rsidRPr="006D0961">
        <w:rPr>
          <w:rFonts w:ascii="Arial" w:hAnsi="Arial" w:cs="Arial"/>
          <w:b/>
          <w:color w:val="000000"/>
        </w:rPr>
        <w:t>Über MAFELL</w:t>
      </w:r>
    </w:p>
    <w:p w14:paraId="613E1503" w14:textId="77777777" w:rsidR="006D0961" w:rsidRPr="006D0961" w:rsidRDefault="00D15AA5" w:rsidP="006D0961">
      <w:pPr>
        <w:tabs>
          <w:tab w:val="left" w:pos="3600"/>
          <w:tab w:val="left" w:pos="6379"/>
        </w:tabs>
        <w:ind w:left="567" w:right="3259"/>
        <w:jc w:val="both"/>
        <w:rPr>
          <w:rFonts w:ascii="Arial" w:hAnsi="Arial" w:cs="Arial"/>
        </w:rPr>
      </w:pPr>
      <w:r w:rsidRPr="006D0961">
        <w:rPr>
          <w:rFonts w:ascii="Arial" w:hAnsi="Arial" w:cs="Arial"/>
        </w:rPr>
        <w:t>Das 1899 gegründete Familienunternehmen ist Premiumherste</w:t>
      </w:r>
      <w:r w:rsidRPr="006D0961">
        <w:rPr>
          <w:rFonts w:ascii="Arial" w:hAnsi="Arial" w:cs="Arial"/>
        </w:rPr>
        <w:t>l</w:t>
      </w:r>
      <w:r w:rsidRPr="006D0961">
        <w:rPr>
          <w:rFonts w:ascii="Arial" w:hAnsi="Arial" w:cs="Arial"/>
        </w:rPr>
        <w:t>ler für handgeführte Maschinen und Elektrowerkzeuge zur pr</w:t>
      </w:r>
      <w:r w:rsidRPr="006D0961">
        <w:rPr>
          <w:rFonts w:ascii="Arial" w:hAnsi="Arial" w:cs="Arial"/>
        </w:rPr>
        <w:t>o</w:t>
      </w:r>
      <w:r w:rsidRPr="006D0961">
        <w:rPr>
          <w:rFonts w:ascii="Arial" w:hAnsi="Arial" w:cs="Arial"/>
        </w:rPr>
        <w:t>fessionellen Holzbearbeitung insbesondere für das Zimmerei- und Schreinerhandwerk. Mit anerkannter Werkstoff- und Techn</w:t>
      </w:r>
      <w:r w:rsidRPr="006D0961">
        <w:rPr>
          <w:rFonts w:ascii="Arial" w:hAnsi="Arial" w:cs="Arial"/>
        </w:rPr>
        <w:t>o</w:t>
      </w:r>
      <w:r w:rsidRPr="006D0961">
        <w:rPr>
          <w:rFonts w:ascii="Arial" w:hAnsi="Arial" w:cs="Arial"/>
        </w:rPr>
        <w:t>logiekompetenz und gelebtem Qualitätsbewusstsein stellt M</w:t>
      </w:r>
      <w:r w:rsidRPr="006D0961">
        <w:rPr>
          <w:rFonts w:ascii="Arial" w:hAnsi="Arial" w:cs="Arial"/>
        </w:rPr>
        <w:t>A</w:t>
      </w:r>
      <w:r w:rsidRPr="006D0961">
        <w:rPr>
          <w:rFonts w:ascii="Arial" w:hAnsi="Arial" w:cs="Arial"/>
        </w:rPr>
        <w:t>FELL Produkte her, die den Anwender durch innovative Lösu</w:t>
      </w:r>
      <w:r w:rsidRPr="006D0961">
        <w:rPr>
          <w:rFonts w:ascii="Arial" w:hAnsi="Arial" w:cs="Arial"/>
        </w:rPr>
        <w:t>n</w:t>
      </w:r>
      <w:r w:rsidRPr="006D0961">
        <w:rPr>
          <w:rFonts w:ascii="Arial" w:hAnsi="Arial" w:cs="Arial"/>
        </w:rPr>
        <w:t>gen, Leistung, Präzision und Langlebigkeit überzeugen. 300 hoch qualifizierte Mitarbeiterinnen und Mitarbeiter produzieren au</w:t>
      </w:r>
      <w:r w:rsidRPr="006D0961">
        <w:rPr>
          <w:rFonts w:ascii="Arial" w:hAnsi="Arial" w:cs="Arial"/>
        </w:rPr>
        <w:t>s</w:t>
      </w:r>
      <w:r w:rsidRPr="006D0961">
        <w:rPr>
          <w:rFonts w:ascii="Arial" w:hAnsi="Arial" w:cs="Arial"/>
        </w:rPr>
        <w:t>schließlich am Standort Oberndorf/Neckar in einer für die Bra</w:t>
      </w:r>
      <w:r w:rsidRPr="006D0961">
        <w:rPr>
          <w:rFonts w:ascii="Arial" w:hAnsi="Arial" w:cs="Arial"/>
        </w:rPr>
        <w:t>n</w:t>
      </w:r>
      <w:r w:rsidRPr="006D0961">
        <w:rPr>
          <w:rFonts w:ascii="Arial" w:hAnsi="Arial" w:cs="Arial"/>
        </w:rPr>
        <w:t>che ungewöhnlich hohen Fertigungstiefe.</w:t>
      </w:r>
    </w:p>
    <w:p w14:paraId="25B8EC22" w14:textId="77777777" w:rsidR="00D15AA5" w:rsidRDefault="007A429C" w:rsidP="009E11C4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lang w:val="en-US"/>
        </w:rPr>
      </w:pPr>
      <w:hyperlink r:id="rId9" w:history="1">
        <w:r w:rsidR="006D0961" w:rsidRPr="006D0961">
          <w:rPr>
            <w:rStyle w:val="Hyperlink"/>
            <w:rFonts w:ascii="Arial" w:hAnsi="Arial" w:cs="Arial"/>
            <w:lang w:val="en-US"/>
          </w:rPr>
          <w:t>www.mafell.de</w:t>
        </w:r>
      </w:hyperlink>
    </w:p>
    <w:p w14:paraId="4247983D" w14:textId="77777777" w:rsidR="00442B33" w:rsidRDefault="00442B33" w:rsidP="009E11C4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lang w:val="en-US"/>
        </w:rPr>
      </w:pPr>
    </w:p>
    <w:p w14:paraId="39C1D833" w14:textId="77777777" w:rsidR="007A55BA" w:rsidRDefault="009302C8" w:rsidP="007A55BA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 w14:anchorId="74AA0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41.8pt;height:140pt">
            <v:imagedata r:id="rId10" o:title="V-MAFELL KS 65 18M bl"/>
          </v:shape>
        </w:pict>
      </w:r>
    </w:p>
    <w:p w14:paraId="5C8FF6F7" w14:textId="77777777" w:rsidR="007A55BA" w:rsidRPr="009F3B7F" w:rsidRDefault="007A55BA" w:rsidP="007A55BA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9F3B7F">
        <w:rPr>
          <w:rFonts w:ascii="Arial" w:hAnsi="Arial" w:cs="Arial"/>
          <w:b/>
        </w:rPr>
        <w:t xml:space="preserve">MAFELL K 65 </w:t>
      </w:r>
      <w:r>
        <w:rPr>
          <w:rFonts w:ascii="Arial" w:hAnsi="Arial" w:cs="Arial"/>
          <w:b/>
        </w:rPr>
        <w:t>18M bl</w:t>
      </w:r>
      <w:r w:rsidRPr="009F3B7F">
        <w:rPr>
          <w:rFonts w:ascii="Arial" w:hAnsi="Arial" w:cs="Arial"/>
          <w:b/>
        </w:rPr>
        <w:t>.jpg</w:t>
      </w:r>
    </w:p>
    <w:p w14:paraId="1A0244CA" w14:textId="77777777" w:rsidR="007A55BA" w:rsidRDefault="007A55BA" w:rsidP="007A55BA">
      <w:pPr>
        <w:tabs>
          <w:tab w:val="left" w:pos="3600"/>
          <w:tab w:val="left" w:pos="6379"/>
        </w:tabs>
        <w:ind w:left="567" w:right="3260"/>
        <w:rPr>
          <w:rFonts w:ascii="Arial" w:hAnsi="Arial" w:cs="Arial"/>
        </w:rPr>
      </w:pPr>
      <w:r>
        <w:rPr>
          <w:rFonts w:ascii="Arial" w:hAnsi="Arial" w:cs="Arial"/>
        </w:rPr>
        <w:t xml:space="preserve">Mit der neuen </w:t>
      </w:r>
      <w:r w:rsidRPr="009F3B7F">
        <w:rPr>
          <w:rFonts w:ascii="Arial" w:hAnsi="Arial" w:cs="Arial"/>
        </w:rPr>
        <w:t xml:space="preserve">K 65 </w:t>
      </w:r>
      <w:r>
        <w:rPr>
          <w:rFonts w:ascii="Arial" w:hAnsi="Arial" w:cs="Arial"/>
        </w:rPr>
        <w:t xml:space="preserve">18M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 bietet</w:t>
      </w:r>
      <w:r w:rsidRPr="009F3B7F">
        <w:rPr>
          <w:rFonts w:ascii="Arial" w:hAnsi="Arial" w:cs="Arial"/>
        </w:rPr>
        <w:t xml:space="preserve"> MAFELL</w:t>
      </w:r>
      <w:r>
        <w:rPr>
          <w:rFonts w:ascii="Arial" w:hAnsi="Arial" w:cs="Arial"/>
        </w:rPr>
        <w:t xml:space="preserve"> 67 mm Schnitttiefe in der kompakten Bauform einer 55er-</w:t>
      </w:r>
      <w:r w:rsidRPr="009F3B7F">
        <w:rPr>
          <w:rFonts w:ascii="Arial" w:hAnsi="Arial" w:cs="Arial"/>
        </w:rPr>
        <w:t>Kreissäg</w:t>
      </w:r>
      <w:r>
        <w:rPr>
          <w:rFonts w:ascii="Arial" w:hAnsi="Arial" w:cs="Arial"/>
        </w:rPr>
        <w:t>e.</w:t>
      </w:r>
    </w:p>
    <w:p w14:paraId="7478BC96" w14:textId="6415B1CD" w:rsidR="006E1731" w:rsidRDefault="006E1731" w:rsidP="00442B33">
      <w:pPr>
        <w:tabs>
          <w:tab w:val="left" w:pos="3600"/>
          <w:tab w:val="left" w:pos="6379"/>
        </w:tabs>
        <w:spacing w:line="360" w:lineRule="auto"/>
        <w:ind w:left="567" w:right="3259"/>
        <w:rPr>
          <w:rFonts w:ascii="Arial" w:hAnsi="Arial" w:cs="Arial"/>
        </w:rPr>
      </w:pPr>
    </w:p>
    <w:p w14:paraId="2F52FD0F" w14:textId="77777777" w:rsidR="007A55BA" w:rsidRDefault="007A55BA" w:rsidP="00442B33">
      <w:pPr>
        <w:tabs>
          <w:tab w:val="left" w:pos="3600"/>
          <w:tab w:val="left" w:pos="6379"/>
        </w:tabs>
        <w:spacing w:line="360" w:lineRule="auto"/>
        <w:ind w:left="567" w:right="3259"/>
        <w:rPr>
          <w:rFonts w:ascii="Arial" w:hAnsi="Arial" w:cs="Arial"/>
        </w:rPr>
      </w:pPr>
    </w:p>
    <w:p w14:paraId="5C2CCFCC" w14:textId="77777777" w:rsidR="00E9213D" w:rsidRPr="005E116C" w:rsidRDefault="009302C8" w:rsidP="00E9213D">
      <w:pPr>
        <w:tabs>
          <w:tab w:val="left" w:pos="3600"/>
          <w:tab w:val="left" w:pos="6379"/>
        </w:tabs>
        <w:ind w:left="567" w:right="32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pict w14:anchorId="7684B551">
          <v:shape id="_x0000_i1034" type="#_x0000_t75" style="width:141.8pt;height:141.8pt">
            <v:imagedata r:id="rId11" o:title="V-MAFELL KSS 60 18M bl"/>
          </v:shape>
        </w:pict>
      </w:r>
    </w:p>
    <w:p w14:paraId="3E2CAA30" w14:textId="77777777" w:rsidR="00E9213D" w:rsidRPr="005E116C" w:rsidRDefault="00E9213D" w:rsidP="00E9213D">
      <w:pPr>
        <w:tabs>
          <w:tab w:val="left" w:pos="3600"/>
          <w:tab w:val="left" w:pos="6379"/>
        </w:tabs>
        <w:ind w:left="567" w:right="3260"/>
        <w:jc w:val="both"/>
        <w:rPr>
          <w:rFonts w:ascii="Arial" w:hAnsi="Arial" w:cs="Arial"/>
          <w:b/>
        </w:rPr>
      </w:pPr>
      <w:r w:rsidRPr="005E116C">
        <w:rPr>
          <w:rFonts w:ascii="Arial" w:hAnsi="Arial" w:cs="Arial"/>
          <w:b/>
        </w:rPr>
        <w:t xml:space="preserve">MAFELL KSS 60 </w:t>
      </w:r>
      <w:r>
        <w:rPr>
          <w:rFonts w:ascii="Arial" w:hAnsi="Arial" w:cs="Arial"/>
          <w:b/>
        </w:rPr>
        <w:t>18M bl</w:t>
      </w:r>
      <w:r w:rsidRPr="005E116C">
        <w:rPr>
          <w:rFonts w:ascii="Arial" w:hAnsi="Arial" w:cs="Arial"/>
          <w:b/>
        </w:rPr>
        <w:t>.jpg</w:t>
      </w:r>
    </w:p>
    <w:p w14:paraId="5289CE8D" w14:textId="77777777" w:rsidR="00E9213D" w:rsidRDefault="00E9213D" w:rsidP="00E9213D">
      <w:pPr>
        <w:tabs>
          <w:tab w:val="left" w:pos="3600"/>
          <w:tab w:val="left" w:pos="6379"/>
        </w:tabs>
        <w:ind w:left="567" w:right="3260"/>
        <w:jc w:val="both"/>
        <w:rPr>
          <w:rFonts w:ascii="Arial" w:hAnsi="Arial" w:cs="Arial"/>
          <w:b/>
          <w:sz w:val="24"/>
          <w:szCs w:val="24"/>
        </w:rPr>
      </w:pPr>
      <w:r w:rsidRPr="00716BF6">
        <w:rPr>
          <w:rFonts w:ascii="Arial" w:hAnsi="Arial" w:cs="Arial"/>
        </w:rPr>
        <w:t xml:space="preserve">Die neue MAFELL Akku-Kappschienen-Säge KSS 60 18M </w:t>
      </w:r>
      <w:proofErr w:type="spellStart"/>
      <w:r w:rsidRPr="00716BF6">
        <w:rPr>
          <w:rFonts w:ascii="Arial" w:hAnsi="Arial" w:cs="Arial"/>
        </w:rPr>
        <w:t>bl</w:t>
      </w:r>
      <w:proofErr w:type="spellEnd"/>
      <w:r w:rsidRPr="00716BF6">
        <w:rPr>
          <w:rFonts w:ascii="Arial" w:hAnsi="Arial" w:cs="Arial"/>
        </w:rPr>
        <w:t xml:space="preserve"> vereint Leistungsstärke mit ausgeprägter Handlichkeit.</w:t>
      </w:r>
      <w:r w:rsidRPr="006715B7">
        <w:rPr>
          <w:rFonts w:ascii="Arial" w:hAnsi="Arial" w:cs="Arial"/>
          <w:b/>
          <w:sz w:val="24"/>
          <w:szCs w:val="24"/>
        </w:rPr>
        <w:t xml:space="preserve"> </w:t>
      </w:r>
    </w:p>
    <w:p w14:paraId="5CA62947" w14:textId="77777777" w:rsidR="007A55BA" w:rsidRDefault="007A55BA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</w:rPr>
      </w:pPr>
    </w:p>
    <w:p w14:paraId="7F150C8E" w14:textId="1DC2FE65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lastRenderedPageBreak/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658F9EEA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</w:p>
    <w:p w14:paraId="51D0769C" w14:textId="77777777" w:rsidR="00D90A78" w:rsidRPr="00CA3E74" w:rsidRDefault="00D90A78" w:rsidP="009E11C4">
      <w:pPr>
        <w:tabs>
          <w:tab w:val="left" w:pos="709"/>
          <w:tab w:val="left" w:pos="3402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45632553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  <w:lang w:val="it-IT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CA3E74">
        <w:rPr>
          <w:rFonts w:ascii="Arial" w:hAnsi="Arial" w:cs="Arial"/>
          <w:sz w:val="16"/>
          <w:szCs w:val="16"/>
          <w:lang w:val="it-IT"/>
        </w:rPr>
        <w:t xml:space="preserve">: </w:t>
      </w:r>
      <w:r w:rsidRPr="00CA3E74">
        <w:rPr>
          <w:rFonts w:ascii="Arial" w:hAnsi="Arial" w:cs="Arial"/>
          <w:sz w:val="16"/>
          <w:szCs w:val="16"/>
          <w:lang w:val="it-IT"/>
        </w:rPr>
        <w:tab/>
        <w:t>+49 7423/812-135</w:t>
      </w:r>
    </w:p>
    <w:p w14:paraId="079BB527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Telefax: +49 7151/994567-22</w:t>
      </w:r>
      <w:r w:rsidRPr="00842959">
        <w:rPr>
          <w:rFonts w:ascii="Arial" w:hAnsi="Arial" w:cs="Arial"/>
          <w:sz w:val="16"/>
          <w:szCs w:val="16"/>
          <w:lang w:val="it-IT"/>
        </w:rPr>
        <w:tab/>
      </w:r>
      <w:r w:rsidR="009E11C4" w:rsidRPr="00842959">
        <w:rPr>
          <w:rFonts w:ascii="Arial" w:hAnsi="Arial" w:cs="Arial"/>
          <w:sz w:val="16"/>
          <w:szCs w:val="16"/>
          <w:lang w:val="it-IT"/>
        </w:rPr>
        <w:t>Telefax</w:t>
      </w:r>
      <w:r w:rsidRPr="00842959">
        <w:rPr>
          <w:rFonts w:ascii="Arial" w:hAnsi="Arial" w:cs="Arial"/>
          <w:sz w:val="16"/>
          <w:szCs w:val="16"/>
          <w:lang w:val="it-IT"/>
        </w:rPr>
        <w:t xml:space="preserve">: </w:t>
      </w:r>
      <w:r w:rsidRPr="00842959">
        <w:rPr>
          <w:rFonts w:ascii="Arial" w:hAnsi="Arial" w:cs="Arial"/>
          <w:sz w:val="16"/>
          <w:szCs w:val="16"/>
          <w:lang w:val="it-IT"/>
        </w:rPr>
        <w:tab/>
        <w:t>+49 7423/812-218</w:t>
      </w:r>
    </w:p>
    <w:p w14:paraId="7B813E08" w14:textId="77777777" w:rsidR="00D90A78" w:rsidRPr="00CA3E74" w:rsidRDefault="00842959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  <w:lang w:val="it-IT"/>
        </w:rPr>
      </w:pPr>
      <w:r w:rsidRPr="00842959">
        <w:rPr>
          <w:rFonts w:ascii="Arial" w:hAnsi="Arial" w:cs="Arial"/>
          <w:sz w:val="16"/>
          <w:szCs w:val="16"/>
          <w:lang w:val="it-IT"/>
        </w:rPr>
        <w:t>E-Mail</w:t>
      </w:r>
      <w:r w:rsidR="00D90A78" w:rsidRPr="00842959">
        <w:rPr>
          <w:rFonts w:ascii="Arial" w:hAnsi="Arial" w:cs="Arial"/>
          <w:sz w:val="16"/>
          <w:szCs w:val="16"/>
          <w:lang w:val="it-IT"/>
        </w:rPr>
        <w:t>: simon@nota-bene-com.de</w:t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  <w:t>E-Mail:</w:t>
      </w:r>
      <w:r w:rsidR="00A15A09" w:rsidRPr="00842959">
        <w:rPr>
          <w:rFonts w:ascii="Arial" w:hAnsi="Arial" w:cs="Arial"/>
          <w:sz w:val="16"/>
          <w:szCs w:val="16"/>
          <w:lang w:val="it-IT"/>
        </w:rPr>
        <w:t xml:space="preserve"> </w:t>
      </w:r>
      <w:r w:rsidR="00CA3E74" w:rsidRPr="00842959">
        <w:rPr>
          <w:rFonts w:ascii="Arial" w:hAnsi="Arial" w:cs="Arial"/>
          <w:sz w:val="16"/>
          <w:szCs w:val="16"/>
          <w:lang w:val="it-IT"/>
        </w:rPr>
        <w:t>ralf.kohler@mafell.de</w:t>
      </w:r>
      <w:r w:rsidR="00A15A09" w:rsidRPr="00842959">
        <w:rPr>
          <w:rFonts w:ascii="Arial" w:hAnsi="Arial" w:cs="Arial"/>
          <w:sz w:val="16"/>
          <w:szCs w:val="16"/>
          <w:lang w:val="it-IT"/>
        </w:rPr>
        <w:tab/>
      </w:r>
      <w:r w:rsidR="00D90A78" w:rsidRPr="00842959">
        <w:rPr>
          <w:rFonts w:ascii="Arial" w:hAnsi="Arial" w:cs="Arial"/>
          <w:sz w:val="16"/>
          <w:szCs w:val="16"/>
          <w:lang w:val="it-IT"/>
        </w:rPr>
        <w:tab/>
      </w:r>
    </w:p>
    <w:p w14:paraId="2835A0D5" w14:textId="77777777" w:rsidR="00A15A09" w:rsidRPr="00842959" w:rsidRDefault="00A15A09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  <w:lang w:val="it-IT"/>
        </w:rPr>
      </w:pPr>
    </w:p>
    <w:p w14:paraId="2C67E2D2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  <w:lang w:val="en-US"/>
        </w:rPr>
      </w:pPr>
      <w:r w:rsidRPr="00CA3E74">
        <w:rPr>
          <w:rFonts w:ascii="Arial" w:hAnsi="Arial" w:cs="Arial"/>
          <w:sz w:val="16"/>
          <w:szCs w:val="16"/>
          <w:lang w:val="en-US"/>
        </w:rPr>
        <w:t xml:space="preserve">nota bene communications GmbH </w:t>
      </w:r>
      <w:r w:rsidRPr="00CA3E74">
        <w:rPr>
          <w:rFonts w:ascii="Arial" w:hAnsi="Arial" w:cs="Arial"/>
          <w:sz w:val="16"/>
          <w:szCs w:val="16"/>
          <w:lang w:val="en-US"/>
        </w:rPr>
        <w:tab/>
        <w:t>MAFELL AG</w:t>
      </w:r>
    </w:p>
    <w:p w14:paraId="28756B28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Strümpfelbacher Straße 21</w:t>
      </w:r>
      <w:r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3B9CA158" w14:textId="77777777" w:rsidR="00D90A78" w:rsidRPr="00CA3E74" w:rsidRDefault="00D90A78" w:rsidP="009E11C4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02E66F36" w14:textId="77777777" w:rsidR="00D90A78" w:rsidRPr="009A1A66" w:rsidRDefault="00E6578C" w:rsidP="009A1A66">
      <w:pPr>
        <w:tabs>
          <w:tab w:val="left" w:pos="709"/>
          <w:tab w:val="left" w:pos="3402"/>
          <w:tab w:val="left" w:pos="4111"/>
          <w:tab w:val="left" w:pos="6379"/>
        </w:tabs>
        <w:ind w:left="567" w:right="325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www-nota-bene-com.de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C838D7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1134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CBBEE" w14:textId="77777777" w:rsidR="009302C8" w:rsidRDefault="009302C8">
      <w:r>
        <w:separator/>
      </w:r>
    </w:p>
  </w:endnote>
  <w:endnote w:type="continuationSeparator" w:id="0">
    <w:p w14:paraId="2F983D8C" w14:textId="77777777" w:rsidR="009302C8" w:rsidRDefault="0093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379EE" w14:textId="77777777" w:rsidR="009302C8" w:rsidRDefault="009302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0896ED0" w14:textId="77777777" w:rsidR="009302C8" w:rsidRDefault="009302C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3BAA4" w14:textId="77777777" w:rsidR="009302C8" w:rsidRDefault="009302C8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A429C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285BE5B8" w14:textId="77777777" w:rsidR="009302C8" w:rsidRDefault="009302C8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3527C" w14:textId="77777777" w:rsidR="009302C8" w:rsidRDefault="009302C8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ED05A28" w14:textId="77777777" w:rsidR="009302C8" w:rsidRDefault="009302C8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A429C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6A1F74B7" w14:textId="77777777" w:rsidR="009302C8" w:rsidRDefault="009302C8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9CEE7" w14:textId="77777777" w:rsidR="009302C8" w:rsidRDefault="009302C8">
      <w:r>
        <w:separator/>
      </w:r>
    </w:p>
  </w:footnote>
  <w:footnote w:type="continuationSeparator" w:id="0">
    <w:p w14:paraId="5487C137" w14:textId="77777777" w:rsidR="009302C8" w:rsidRDefault="0093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F3663" w14:textId="77777777" w:rsidR="009302C8" w:rsidRPr="00D90A78" w:rsidRDefault="009302C8" w:rsidP="0038556F">
    <w:pPr>
      <w:pStyle w:val="Kopfzeile"/>
      <w:tabs>
        <w:tab w:val="clear" w:pos="9072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>
      <w:rPr>
        <w:rFonts w:ascii="Arial" w:hAnsi="Arial" w:cs="Arial"/>
        <w:b/>
        <w:bCs/>
        <w:spacing w:val="172"/>
        <w:sz w:val="28"/>
        <w:szCs w:val="28"/>
      </w:rPr>
      <w:t>N</w:t>
    </w:r>
    <w:r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77D"/>
    <w:rsid w:val="0000250B"/>
    <w:rsid w:val="00002565"/>
    <w:rsid w:val="000069C5"/>
    <w:rsid w:val="00006A46"/>
    <w:rsid w:val="00011B38"/>
    <w:rsid w:val="00014D22"/>
    <w:rsid w:val="00016C68"/>
    <w:rsid w:val="00020788"/>
    <w:rsid w:val="00027961"/>
    <w:rsid w:val="00027EB8"/>
    <w:rsid w:val="000308D8"/>
    <w:rsid w:val="00034BDD"/>
    <w:rsid w:val="000466A9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A65A8"/>
    <w:rsid w:val="000B0442"/>
    <w:rsid w:val="000B09A6"/>
    <w:rsid w:val="000B1C28"/>
    <w:rsid w:val="000B3B6F"/>
    <w:rsid w:val="000C47B5"/>
    <w:rsid w:val="000C5056"/>
    <w:rsid w:val="000D3A37"/>
    <w:rsid w:val="000E1103"/>
    <w:rsid w:val="000E1729"/>
    <w:rsid w:val="000E19C0"/>
    <w:rsid w:val="000E364A"/>
    <w:rsid w:val="000F2C9F"/>
    <w:rsid w:val="000F3594"/>
    <w:rsid w:val="00100B47"/>
    <w:rsid w:val="00101FED"/>
    <w:rsid w:val="0010496D"/>
    <w:rsid w:val="00114303"/>
    <w:rsid w:val="00116820"/>
    <w:rsid w:val="00116BE6"/>
    <w:rsid w:val="00127085"/>
    <w:rsid w:val="0014023A"/>
    <w:rsid w:val="00144371"/>
    <w:rsid w:val="00150B7E"/>
    <w:rsid w:val="00173179"/>
    <w:rsid w:val="00176ADC"/>
    <w:rsid w:val="00176C95"/>
    <w:rsid w:val="001815C1"/>
    <w:rsid w:val="00181FD2"/>
    <w:rsid w:val="00182DA0"/>
    <w:rsid w:val="00197050"/>
    <w:rsid w:val="001B6178"/>
    <w:rsid w:val="001B6B3D"/>
    <w:rsid w:val="001B7EC7"/>
    <w:rsid w:val="001E3C91"/>
    <w:rsid w:val="001F5267"/>
    <w:rsid w:val="00203347"/>
    <w:rsid w:val="00205676"/>
    <w:rsid w:val="00211FBE"/>
    <w:rsid w:val="00215E79"/>
    <w:rsid w:val="002205B0"/>
    <w:rsid w:val="00222F7B"/>
    <w:rsid w:val="00235828"/>
    <w:rsid w:val="00242B47"/>
    <w:rsid w:val="00242D14"/>
    <w:rsid w:val="002456E5"/>
    <w:rsid w:val="00245FB3"/>
    <w:rsid w:val="002471A3"/>
    <w:rsid w:val="00250D94"/>
    <w:rsid w:val="0025135F"/>
    <w:rsid w:val="00251F63"/>
    <w:rsid w:val="002525D8"/>
    <w:rsid w:val="002637CD"/>
    <w:rsid w:val="00272ACD"/>
    <w:rsid w:val="0027751F"/>
    <w:rsid w:val="00282B76"/>
    <w:rsid w:val="0028658A"/>
    <w:rsid w:val="00291179"/>
    <w:rsid w:val="002922E0"/>
    <w:rsid w:val="002957F7"/>
    <w:rsid w:val="002A53D9"/>
    <w:rsid w:val="002B3742"/>
    <w:rsid w:val="002B38A4"/>
    <w:rsid w:val="002B3DFD"/>
    <w:rsid w:val="002B5D81"/>
    <w:rsid w:val="002C2718"/>
    <w:rsid w:val="002C6A11"/>
    <w:rsid w:val="002D25CD"/>
    <w:rsid w:val="002D5045"/>
    <w:rsid w:val="002D5C0A"/>
    <w:rsid w:val="002E56A3"/>
    <w:rsid w:val="002E6559"/>
    <w:rsid w:val="002E695B"/>
    <w:rsid w:val="002F5E9F"/>
    <w:rsid w:val="00306944"/>
    <w:rsid w:val="00311818"/>
    <w:rsid w:val="00312A94"/>
    <w:rsid w:val="00312AC9"/>
    <w:rsid w:val="003312FB"/>
    <w:rsid w:val="00336949"/>
    <w:rsid w:val="0034238D"/>
    <w:rsid w:val="00344F97"/>
    <w:rsid w:val="00345867"/>
    <w:rsid w:val="00345C62"/>
    <w:rsid w:val="0035067C"/>
    <w:rsid w:val="003521F8"/>
    <w:rsid w:val="00361CF2"/>
    <w:rsid w:val="00363D6C"/>
    <w:rsid w:val="0036448E"/>
    <w:rsid w:val="00367041"/>
    <w:rsid w:val="00372B84"/>
    <w:rsid w:val="0038556F"/>
    <w:rsid w:val="00386823"/>
    <w:rsid w:val="00390E50"/>
    <w:rsid w:val="00391CCF"/>
    <w:rsid w:val="00393379"/>
    <w:rsid w:val="00395123"/>
    <w:rsid w:val="00395B9E"/>
    <w:rsid w:val="003A4005"/>
    <w:rsid w:val="003A4D42"/>
    <w:rsid w:val="003A6E5C"/>
    <w:rsid w:val="003C7D11"/>
    <w:rsid w:val="003D7CCD"/>
    <w:rsid w:val="003E1813"/>
    <w:rsid w:val="003E2EF2"/>
    <w:rsid w:val="003E30C9"/>
    <w:rsid w:val="003E5A92"/>
    <w:rsid w:val="003E7BE4"/>
    <w:rsid w:val="003F49C9"/>
    <w:rsid w:val="003F721A"/>
    <w:rsid w:val="004013A1"/>
    <w:rsid w:val="00403984"/>
    <w:rsid w:val="004044FC"/>
    <w:rsid w:val="00413B5A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6B53"/>
    <w:rsid w:val="00465BE6"/>
    <w:rsid w:val="00466468"/>
    <w:rsid w:val="004707F6"/>
    <w:rsid w:val="00470DF3"/>
    <w:rsid w:val="00474413"/>
    <w:rsid w:val="0047459B"/>
    <w:rsid w:val="004750CA"/>
    <w:rsid w:val="00477C1E"/>
    <w:rsid w:val="00477E67"/>
    <w:rsid w:val="00490365"/>
    <w:rsid w:val="004A0E93"/>
    <w:rsid w:val="004A18D9"/>
    <w:rsid w:val="004A38E9"/>
    <w:rsid w:val="004B0F3B"/>
    <w:rsid w:val="004B7264"/>
    <w:rsid w:val="004C05D1"/>
    <w:rsid w:val="004C2082"/>
    <w:rsid w:val="004C2AA0"/>
    <w:rsid w:val="004E0174"/>
    <w:rsid w:val="004E25D1"/>
    <w:rsid w:val="004E263E"/>
    <w:rsid w:val="004E2A80"/>
    <w:rsid w:val="00504197"/>
    <w:rsid w:val="0052087E"/>
    <w:rsid w:val="0052124D"/>
    <w:rsid w:val="005251C0"/>
    <w:rsid w:val="00527577"/>
    <w:rsid w:val="0053327F"/>
    <w:rsid w:val="00536E71"/>
    <w:rsid w:val="00536F1F"/>
    <w:rsid w:val="00543B49"/>
    <w:rsid w:val="00544344"/>
    <w:rsid w:val="00551823"/>
    <w:rsid w:val="00555C56"/>
    <w:rsid w:val="005631AC"/>
    <w:rsid w:val="0056440D"/>
    <w:rsid w:val="00572C24"/>
    <w:rsid w:val="00572D7E"/>
    <w:rsid w:val="005737C3"/>
    <w:rsid w:val="00581C8F"/>
    <w:rsid w:val="0058295A"/>
    <w:rsid w:val="00582E26"/>
    <w:rsid w:val="00583800"/>
    <w:rsid w:val="005852A9"/>
    <w:rsid w:val="005A09CA"/>
    <w:rsid w:val="005A1BFA"/>
    <w:rsid w:val="005A3A87"/>
    <w:rsid w:val="005A4910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F4B48"/>
    <w:rsid w:val="005F6A3D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68DE"/>
    <w:rsid w:val="00651AEB"/>
    <w:rsid w:val="006538BC"/>
    <w:rsid w:val="00657A41"/>
    <w:rsid w:val="0066519B"/>
    <w:rsid w:val="0066594E"/>
    <w:rsid w:val="00670A88"/>
    <w:rsid w:val="00670F53"/>
    <w:rsid w:val="00674DEE"/>
    <w:rsid w:val="00675D26"/>
    <w:rsid w:val="00680FB1"/>
    <w:rsid w:val="00683183"/>
    <w:rsid w:val="006878B8"/>
    <w:rsid w:val="00694D27"/>
    <w:rsid w:val="006A6CCB"/>
    <w:rsid w:val="006B1392"/>
    <w:rsid w:val="006B396E"/>
    <w:rsid w:val="006B5BB1"/>
    <w:rsid w:val="006C0CD3"/>
    <w:rsid w:val="006C1A3C"/>
    <w:rsid w:val="006C61B1"/>
    <w:rsid w:val="006C7FB2"/>
    <w:rsid w:val="006D0961"/>
    <w:rsid w:val="006E1731"/>
    <w:rsid w:val="006E1E0D"/>
    <w:rsid w:val="006E6A91"/>
    <w:rsid w:val="006F25BD"/>
    <w:rsid w:val="00704C9A"/>
    <w:rsid w:val="00711344"/>
    <w:rsid w:val="00712FA9"/>
    <w:rsid w:val="0071721D"/>
    <w:rsid w:val="007331E8"/>
    <w:rsid w:val="0073725A"/>
    <w:rsid w:val="00743BEE"/>
    <w:rsid w:val="00755EE7"/>
    <w:rsid w:val="00773952"/>
    <w:rsid w:val="007742AC"/>
    <w:rsid w:val="00775FC2"/>
    <w:rsid w:val="00781918"/>
    <w:rsid w:val="00781D2A"/>
    <w:rsid w:val="007913CC"/>
    <w:rsid w:val="007A0FCE"/>
    <w:rsid w:val="007A130E"/>
    <w:rsid w:val="007A429C"/>
    <w:rsid w:val="007A4580"/>
    <w:rsid w:val="007A55BA"/>
    <w:rsid w:val="007A7202"/>
    <w:rsid w:val="007B27A7"/>
    <w:rsid w:val="007C5D7C"/>
    <w:rsid w:val="007D7CA3"/>
    <w:rsid w:val="007F0432"/>
    <w:rsid w:val="007F0D99"/>
    <w:rsid w:val="007F4595"/>
    <w:rsid w:val="00801ACC"/>
    <w:rsid w:val="00804195"/>
    <w:rsid w:val="00812AA0"/>
    <w:rsid w:val="00815867"/>
    <w:rsid w:val="00821345"/>
    <w:rsid w:val="00822E37"/>
    <w:rsid w:val="0083511E"/>
    <w:rsid w:val="008409AB"/>
    <w:rsid w:val="00841B55"/>
    <w:rsid w:val="00842959"/>
    <w:rsid w:val="00855166"/>
    <w:rsid w:val="00856CF9"/>
    <w:rsid w:val="008602FA"/>
    <w:rsid w:val="0086126D"/>
    <w:rsid w:val="00871934"/>
    <w:rsid w:val="00874CFF"/>
    <w:rsid w:val="008771A5"/>
    <w:rsid w:val="00886760"/>
    <w:rsid w:val="00886F94"/>
    <w:rsid w:val="008A7692"/>
    <w:rsid w:val="008B4C66"/>
    <w:rsid w:val="008B7F50"/>
    <w:rsid w:val="008C1F62"/>
    <w:rsid w:val="008C3364"/>
    <w:rsid w:val="008C6126"/>
    <w:rsid w:val="008D1806"/>
    <w:rsid w:val="008E0875"/>
    <w:rsid w:val="008F2C17"/>
    <w:rsid w:val="009009EB"/>
    <w:rsid w:val="009011FB"/>
    <w:rsid w:val="00905359"/>
    <w:rsid w:val="00912277"/>
    <w:rsid w:val="009178C1"/>
    <w:rsid w:val="009278A0"/>
    <w:rsid w:val="00930181"/>
    <w:rsid w:val="009302C8"/>
    <w:rsid w:val="009343B0"/>
    <w:rsid w:val="009368B3"/>
    <w:rsid w:val="009428E1"/>
    <w:rsid w:val="009432F7"/>
    <w:rsid w:val="00944E7C"/>
    <w:rsid w:val="00953C1E"/>
    <w:rsid w:val="00956E4A"/>
    <w:rsid w:val="00962C00"/>
    <w:rsid w:val="00962D0A"/>
    <w:rsid w:val="00976AF9"/>
    <w:rsid w:val="00987AE8"/>
    <w:rsid w:val="00990F5C"/>
    <w:rsid w:val="00991188"/>
    <w:rsid w:val="0099333B"/>
    <w:rsid w:val="009A1A66"/>
    <w:rsid w:val="009A2147"/>
    <w:rsid w:val="009A2D74"/>
    <w:rsid w:val="009A35A0"/>
    <w:rsid w:val="009B2D2F"/>
    <w:rsid w:val="009C0EB5"/>
    <w:rsid w:val="009D6BBC"/>
    <w:rsid w:val="009E11C4"/>
    <w:rsid w:val="009E32CF"/>
    <w:rsid w:val="009E7B1E"/>
    <w:rsid w:val="009F3B7F"/>
    <w:rsid w:val="009F59A9"/>
    <w:rsid w:val="009F70F7"/>
    <w:rsid w:val="009F7817"/>
    <w:rsid w:val="00A13153"/>
    <w:rsid w:val="00A14E3D"/>
    <w:rsid w:val="00A15A09"/>
    <w:rsid w:val="00A209A0"/>
    <w:rsid w:val="00A22C13"/>
    <w:rsid w:val="00A22F96"/>
    <w:rsid w:val="00A23134"/>
    <w:rsid w:val="00A269D0"/>
    <w:rsid w:val="00A40A61"/>
    <w:rsid w:val="00A43F62"/>
    <w:rsid w:val="00A500A9"/>
    <w:rsid w:val="00A562CB"/>
    <w:rsid w:val="00A56C88"/>
    <w:rsid w:val="00A57B4A"/>
    <w:rsid w:val="00A60E5A"/>
    <w:rsid w:val="00A64797"/>
    <w:rsid w:val="00A700C1"/>
    <w:rsid w:val="00A72FBB"/>
    <w:rsid w:val="00A750A4"/>
    <w:rsid w:val="00A751D0"/>
    <w:rsid w:val="00A756A6"/>
    <w:rsid w:val="00A77F54"/>
    <w:rsid w:val="00A84E6B"/>
    <w:rsid w:val="00A94ED1"/>
    <w:rsid w:val="00AA3356"/>
    <w:rsid w:val="00AA3C11"/>
    <w:rsid w:val="00AA64ED"/>
    <w:rsid w:val="00AB6606"/>
    <w:rsid w:val="00AC49B5"/>
    <w:rsid w:val="00AC573F"/>
    <w:rsid w:val="00AE55D0"/>
    <w:rsid w:val="00AE7B3E"/>
    <w:rsid w:val="00B0345D"/>
    <w:rsid w:val="00B0462A"/>
    <w:rsid w:val="00B06AE1"/>
    <w:rsid w:val="00B10C75"/>
    <w:rsid w:val="00B162FD"/>
    <w:rsid w:val="00B201EF"/>
    <w:rsid w:val="00B25702"/>
    <w:rsid w:val="00B26960"/>
    <w:rsid w:val="00B34C90"/>
    <w:rsid w:val="00B42E8B"/>
    <w:rsid w:val="00B447A2"/>
    <w:rsid w:val="00B469DF"/>
    <w:rsid w:val="00B54B89"/>
    <w:rsid w:val="00B66181"/>
    <w:rsid w:val="00B67C0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1396A"/>
    <w:rsid w:val="00C21542"/>
    <w:rsid w:val="00C21A3B"/>
    <w:rsid w:val="00C22D51"/>
    <w:rsid w:val="00C23F78"/>
    <w:rsid w:val="00C2494E"/>
    <w:rsid w:val="00C331B7"/>
    <w:rsid w:val="00C33C4D"/>
    <w:rsid w:val="00C421C7"/>
    <w:rsid w:val="00C51046"/>
    <w:rsid w:val="00C52102"/>
    <w:rsid w:val="00C65A14"/>
    <w:rsid w:val="00C838D7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98D"/>
    <w:rsid w:val="00CB158F"/>
    <w:rsid w:val="00CB4A9E"/>
    <w:rsid w:val="00CB6DC6"/>
    <w:rsid w:val="00CB74F5"/>
    <w:rsid w:val="00CD3F2D"/>
    <w:rsid w:val="00CE23FA"/>
    <w:rsid w:val="00CE6582"/>
    <w:rsid w:val="00CF7107"/>
    <w:rsid w:val="00CF7B04"/>
    <w:rsid w:val="00D0108A"/>
    <w:rsid w:val="00D13EF4"/>
    <w:rsid w:val="00D15619"/>
    <w:rsid w:val="00D15AA5"/>
    <w:rsid w:val="00D171A0"/>
    <w:rsid w:val="00D2566A"/>
    <w:rsid w:val="00D25DB6"/>
    <w:rsid w:val="00D2768E"/>
    <w:rsid w:val="00D303BC"/>
    <w:rsid w:val="00D3160B"/>
    <w:rsid w:val="00D33CD4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90A78"/>
    <w:rsid w:val="00D93343"/>
    <w:rsid w:val="00DA0A1E"/>
    <w:rsid w:val="00DC365E"/>
    <w:rsid w:val="00DC4B2A"/>
    <w:rsid w:val="00DD2921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13457"/>
    <w:rsid w:val="00E14409"/>
    <w:rsid w:val="00E22FCA"/>
    <w:rsid w:val="00E260F7"/>
    <w:rsid w:val="00E2619C"/>
    <w:rsid w:val="00E35EF3"/>
    <w:rsid w:val="00E508A6"/>
    <w:rsid w:val="00E5245C"/>
    <w:rsid w:val="00E52EB5"/>
    <w:rsid w:val="00E57AE0"/>
    <w:rsid w:val="00E60855"/>
    <w:rsid w:val="00E60D59"/>
    <w:rsid w:val="00E6319C"/>
    <w:rsid w:val="00E65407"/>
    <w:rsid w:val="00E6578C"/>
    <w:rsid w:val="00E657FE"/>
    <w:rsid w:val="00E70082"/>
    <w:rsid w:val="00E7228A"/>
    <w:rsid w:val="00E72ECA"/>
    <w:rsid w:val="00E7414D"/>
    <w:rsid w:val="00E82D94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4C4"/>
    <w:rsid w:val="00EE03B9"/>
    <w:rsid w:val="00EE256A"/>
    <w:rsid w:val="00EF03CF"/>
    <w:rsid w:val="00EF59FD"/>
    <w:rsid w:val="00EF78FA"/>
    <w:rsid w:val="00F038B4"/>
    <w:rsid w:val="00F07CE6"/>
    <w:rsid w:val="00F11AD5"/>
    <w:rsid w:val="00F24090"/>
    <w:rsid w:val="00F27883"/>
    <w:rsid w:val="00F3195B"/>
    <w:rsid w:val="00F33AEF"/>
    <w:rsid w:val="00F36B74"/>
    <w:rsid w:val="00F408FA"/>
    <w:rsid w:val="00F40B4E"/>
    <w:rsid w:val="00F52319"/>
    <w:rsid w:val="00F527CB"/>
    <w:rsid w:val="00F57E87"/>
    <w:rsid w:val="00F610BB"/>
    <w:rsid w:val="00F7372C"/>
    <w:rsid w:val="00F80661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F2134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C8D5D9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mafell.d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C324-B304-4368-836E-8BCD3C88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MAFELL-PR.dot</Template>
  <TotalTime>0</TotalTime>
  <Pages>3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subject/>
  <dc:creator>Volker Simon</dc:creator>
  <cp:keywords/>
  <dc:description/>
  <cp:lastModifiedBy>Held, Patrick</cp:lastModifiedBy>
  <cp:revision>7</cp:revision>
  <cp:lastPrinted>2018-07-27T09:15:00Z</cp:lastPrinted>
  <dcterms:created xsi:type="dcterms:W3CDTF">2018-07-27T09:15:00Z</dcterms:created>
  <dcterms:modified xsi:type="dcterms:W3CDTF">2018-11-16T10:20:00Z</dcterms:modified>
</cp:coreProperties>
</file>